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4E7" w:rsidRPr="007D44E7" w:rsidRDefault="007D44E7" w:rsidP="007D44E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D44E7">
        <w:rPr>
          <w:b/>
          <w:bCs/>
          <w:color w:val="333333"/>
          <w:sz w:val="28"/>
          <w:szCs w:val="28"/>
        </w:rPr>
        <w:t>Об ограничениях при приеме на работу в сфере образования лиц, имеющих судимость</w:t>
      </w:r>
    </w:p>
    <w:bookmarkEnd w:id="0"/>
    <w:p w:rsidR="007D44E7" w:rsidRPr="007D44E7" w:rsidRDefault="007D44E7" w:rsidP="007D44E7">
      <w:pPr>
        <w:shd w:val="clear" w:color="auto" w:fill="FFFFFF"/>
        <w:contextualSpacing/>
        <w:rPr>
          <w:color w:val="000000"/>
          <w:sz w:val="28"/>
          <w:szCs w:val="28"/>
        </w:rPr>
      </w:pPr>
      <w:r w:rsidRPr="007D44E7">
        <w:rPr>
          <w:color w:val="000000"/>
          <w:sz w:val="28"/>
          <w:szCs w:val="28"/>
        </w:rPr>
        <w:t> </w:t>
      </w:r>
      <w:r w:rsidRPr="007D44E7">
        <w:rPr>
          <w:color w:val="FFFFFF"/>
          <w:sz w:val="28"/>
          <w:szCs w:val="28"/>
        </w:rPr>
        <w:t>Текст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Действующим законодательством Российской Федерации ограничено право образовательных организаций на заключение трудовых договоров с лицами, имеющими судимость или подвергающихся уголовному преследованию.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Так, согласно ст. 351.1 Трудового кодекса Российской Федерации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Закон ограничивает возможность привлекать к трудовой деятельности в образовательных организациях лиц, совершивших преступления против жизни и здоровья (ст.ст. 105-125 УК РФ), свободы, чести и достоинства личности (ст.ст. 126-127.2 УК РФ), половой неприкосновенности и половой свободы личности (ст.ст. 131-135 УК РФ), против семьи и несовершеннолетних (ст.с. 150-157 УК РФ), здоровья населения и общественной нравственности (ст.ст. 228-245 УК РФ), против общественной безопасности (ст.ст. 205-227 УК РФ).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Из этого следует, что трудовой договор может быть заключен с лицами, имеющими судимость по иным статьям Уголовного кодекса Российской Федерации, например, за совершение кражи, грабежа, нарушение правил дорожного движения и т.д.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Педагогические работники (учителя, воспитатели и др.) не могут иметь неснятую или непогашенную судимость за умышленные тяжкие и особо тяжкие преступления.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Данные ограничения возникают с момента начала уголовного преследования. Основанием для прекращения трудового договора с работником будут справка о наличии судимости, об уголовном преследовании работника или копия приговора суда о признании работника виновным в совершении преступления, входящего в перечень статьи 351.1 Трудового кодекса Российской Федерации.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 xml:space="preserve">Лица, имевшие судимость за совершение преступлений небольшой тяжести и преступлений средней тяжести против жизни и здоровья, свободы, </w:t>
      </w:r>
      <w:r w:rsidRPr="007D44E7">
        <w:rPr>
          <w:color w:val="333333"/>
          <w:sz w:val="28"/>
          <w:szCs w:val="28"/>
          <w:shd w:val="clear" w:color="auto" w:fill="FFFFFF"/>
        </w:rPr>
        <w:lastRenderedPageBreak/>
        <w:t xml:space="preserve">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7D44E7">
        <w:rPr>
          <w:color w:val="333333"/>
          <w:sz w:val="28"/>
          <w:szCs w:val="28"/>
          <w:shd w:val="clear" w:color="auto" w:fill="FFFFFF"/>
        </w:rPr>
        <w:t>нереабилитирующим</w:t>
      </w:r>
      <w:proofErr w:type="spellEnd"/>
      <w:r w:rsidRPr="007D44E7">
        <w:rPr>
          <w:color w:val="333333"/>
          <w:sz w:val="28"/>
          <w:szCs w:val="28"/>
          <w:shd w:val="clear" w:color="auto" w:fill="FFFFFF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При рассмотрении обращений о допуске к работе лиц, желающих трудоустроиться в образовательную организацию, но имеющих или имевших судимость за совершение преступлений, комиссия должна изучить все обстоятельства: форму вины, поведение человека после преступления, его отношение ко всему, что с ним случилось. Если кому-то был причинен вред, загладил ли гражданин свою вину и т.д.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Комиссия должна принять мотивированное решение в течение 30 дней. По результатам рассмотрения заявления принимается одно из следующих решений:</w:t>
      </w:r>
    </w:p>
    <w:p w:rsidR="007D44E7" w:rsidRPr="007D44E7" w:rsidRDefault="007D44E7" w:rsidP="007D44E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- о допуске заявителя к деятельности с участием несовершеннолетних;</w:t>
      </w:r>
    </w:p>
    <w:p w:rsidR="007D44E7" w:rsidRPr="007D44E7" w:rsidRDefault="007D44E7" w:rsidP="007D44E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- о недопуске заявителя к деятельности с участием несовершеннолетних.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Основанием для принятия комиссией решения является обоснованный и мотивированный вывод комиссии о том, что заявитель не представляет опасности либо представляет опасность для жизни, здоровья и нравственности несовершеннолетних.</w:t>
      </w: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2988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116B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2021-06-24T05:03:00Z</cp:lastPrinted>
  <dcterms:created xsi:type="dcterms:W3CDTF">2021-06-24T05:04:00Z</dcterms:created>
  <dcterms:modified xsi:type="dcterms:W3CDTF">2021-06-25T10:59:00Z</dcterms:modified>
</cp:coreProperties>
</file>